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C29C" w14:textId="4583E470" w:rsidR="006E0A5A" w:rsidRPr="000A7126" w:rsidRDefault="006E0A5A" w:rsidP="00EF5A9D">
      <w:pPr>
        <w:pStyle w:val="Nzev"/>
      </w:pPr>
      <w:proofErr w:type="spellStart"/>
      <w:r w:rsidRPr="000A7126">
        <w:t>Kritéria</w:t>
      </w:r>
      <w:proofErr w:type="spellEnd"/>
      <w:r w:rsidRPr="000A7126">
        <w:t xml:space="preserve"> k </w:t>
      </w:r>
      <w:proofErr w:type="spellStart"/>
      <w:r w:rsidRPr="000A7126">
        <w:t>hodnocení</w:t>
      </w:r>
      <w:proofErr w:type="spellEnd"/>
      <w:r w:rsidRPr="000A7126">
        <w:t xml:space="preserve"> </w:t>
      </w:r>
      <w:proofErr w:type="spellStart"/>
      <w:r w:rsidRPr="000A7126">
        <w:t>maturitní</w:t>
      </w:r>
      <w:proofErr w:type="spellEnd"/>
      <w:r w:rsidRPr="000A7126">
        <w:t xml:space="preserve"> </w:t>
      </w:r>
      <w:proofErr w:type="spellStart"/>
      <w:r w:rsidRPr="000A7126">
        <w:t>zkoušky</w:t>
      </w:r>
      <w:proofErr w:type="spellEnd"/>
      <w:r w:rsidRPr="000A7126">
        <w:t xml:space="preserve"> z </w:t>
      </w:r>
      <w:proofErr w:type="spellStart"/>
      <w:r w:rsidR="00F23299">
        <w:t>anglického</w:t>
      </w:r>
      <w:proofErr w:type="spellEnd"/>
      <w:r w:rsidRPr="000A7126">
        <w:t xml:space="preserve"> </w:t>
      </w:r>
      <w:proofErr w:type="spellStart"/>
      <w:r w:rsidRPr="000A7126">
        <w:t>jazyka</w:t>
      </w:r>
      <w:proofErr w:type="spellEnd"/>
    </w:p>
    <w:p w14:paraId="7B52BE66" w14:textId="5D9B9589" w:rsidR="006E0A5A" w:rsidRPr="000A7126" w:rsidRDefault="006E0A5A" w:rsidP="00EF5A9D">
      <w:pPr>
        <w:pStyle w:val="Nzev"/>
        <w:rPr>
          <w:sz w:val="28"/>
          <w:szCs w:val="28"/>
        </w:rPr>
      </w:pPr>
      <w:proofErr w:type="spellStart"/>
      <w:r w:rsidRPr="000A7126">
        <w:rPr>
          <w:sz w:val="28"/>
          <w:szCs w:val="28"/>
        </w:rPr>
        <w:t>školní</w:t>
      </w:r>
      <w:proofErr w:type="spellEnd"/>
      <w:r w:rsidRPr="000A7126">
        <w:rPr>
          <w:sz w:val="28"/>
          <w:szCs w:val="28"/>
        </w:rPr>
        <w:t xml:space="preserve"> </w:t>
      </w:r>
      <w:proofErr w:type="spellStart"/>
      <w:r w:rsidRPr="000A7126">
        <w:rPr>
          <w:sz w:val="28"/>
          <w:szCs w:val="28"/>
        </w:rPr>
        <w:t>rok</w:t>
      </w:r>
      <w:proofErr w:type="spellEnd"/>
      <w:r w:rsidRPr="000A7126">
        <w:rPr>
          <w:sz w:val="28"/>
          <w:szCs w:val="28"/>
        </w:rPr>
        <w:t xml:space="preserve"> </w:t>
      </w:r>
      <w:r w:rsidR="00DD572F">
        <w:rPr>
          <w:sz w:val="28"/>
          <w:szCs w:val="28"/>
        </w:rPr>
        <w:t>2024/2025</w:t>
      </w:r>
    </w:p>
    <w:p w14:paraId="305F4631" w14:textId="77777777" w:rsidR="006E0A5A" w:rsidRPr="000A7126" w:rsidRDefault="006E0A5A" w:rsidP="00EF5A9D">
      <w:pPr>
        <w:pStyle w:val="Nzev"/>
        <w:spacing w:line="276" w:lineRule="auto"/>
        <w:rPr>
          <w:lang w:val="cs-CZ"/>
        </w:rPr>
      </w:pPr>
    </w:p>
    <w:p w14:paraId="52149872" w14:textId="7228AD57" w:rsidR="006E0A5A" w:rsidRDefault="000A7126" w:rsidP="00EF5A9D">
      <w:pPr>
        <w:spacing w:before="170"/>
        <w:rPr>
          <w:rFonts w:ascii="Times New Roman" w:hAnsi="Times New Roman" w:cs="Times New Roman"/>
          <w:b/>
          <w:sz w:val="28"/>
          <w:u w:val="single"/>
        </w:rPr>
      </w:pPr>
      <w:r w:rsidRPr="000A7126">
        <w:rPr>
          <w:rFonts w:ascii="Times New Roman" w:hAnsi="Times New Roman" w:cs="Times New Roman"/>
          <w:b/>
          <w:sz w:val="28"/>
          <w:u w:val="single"/>
        </w:rPr>
        <w:t>KRITÉRIA HODNOCENÍ PÍSEMNÉ PRÁCE</w:t>
      </w:r>
    </w:p>
    <w:p w14:paraId="5AB07BF8" w14:textId="77777777" w:rsidR="00C750BC" w:rsidRPr="000A7126" w:rsidRDefault="00C750BC" w:rsidP="00EF5A9D">
      <w:pPr>
        <w:spacing w:before="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ANJ</w:t>
      </w:r>
      <w:r w:rsidRPr="000A712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–</w:t>
      </w:r>
      <w:r w:rsidRPr="000A71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BODOVÁ</w:t>
      </w:r>
      <w:r w:rsidRPr="000A712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ŠKÁLA</w:t>
      </w:r>
      <w:r w:rsidRPr="000A712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HODNOCENÍ</w:t>
      </w:r>
      <w:r w:rsidRPr="000A71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PÍSEMNÝCH</w:t>
      </w:r>
      <w:r w:rsidRPr="000A712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PRACÍ</w:t>
      </w:r>
    </w:p>
    <w:p w14:paraId="05E9FFA2" w14:textId="07BBF22D" w:rsidR="00106D23" w:rsidRPr="000A4473" w:rsidRDefault="00C750BC" w:rsidP="00EF5A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23299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106D23">
        <w:rPr>
          <w:rFonts w:ascii="Times New Roman" w:hAnsi="Times New Roman" w:cs="Times New Roman"/>
          <w:b/>
          <w:sz w:val="24"/>
          <w:szCs w:val="24"/>
          <w:u w:val="single"/>
        </w:rPr>
        <w:t>písemnou</w:t>
      </w:r>
      <w:proofErr w:type="spellEnd"/>
      <w:r w:rsidRPr="00106D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06D23">
        <w:rPr>
          <w:rFonts w:ascii="Times New Roman" w:hAnsi="Times New Roman" w:cs="Times New Roman"/>
          <w:b/>
          <w:sz w:val="24"/>
          <w:szCs w:val="24"/>
          <w:u w:val="single"/>
        </w:rPr>
        <w:t>práci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rozsahu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2800">
        <w:rPr>
          <w:rFonts w:ascii="Times New Roman" w:hAnsi="Times New Roman" w:cs="Times New Roman"/>
          <w:b/>
          <w:sz w:val="24"/>
          <w:szCs w:val="24"/>
        </w:rPr>
        <w:t>200-250</w:t>
      </w:r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slov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může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žák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obdržet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maximálně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24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přičemž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rámci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každého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kritéria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hodnocení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(I.–IV.)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může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získat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maximálně</w:t>
      </w:r>
      <w:proofErr w:type="spellEnd"/>
      <w:r w:rsidRPr="00F23299"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 w:rsidRPr="00F23299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0B15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599">
        <w:rPr>
          <w:rFonts w:ascii="Times New Roman" w:hAnsi="Times New Roman" w:cs="Times New Roman"/>
          <w:b/>
          <w:sz w:val="24"/>
          <w:szCs w:val="24"/>
        </w:rPr>
        <w:t>M</w:t>
      </w:r>
      <w:r w:rsidR="00106D23" w:rsidRPr="00C750BC">
        <w:rPr>
          <w:rFonts w:ascii="Times New Roman" w:hAnsi="Times New Roman" w:cs="Times New Roman"/>
          <w:b/>
          <w:sz w:val="24"/>
          <w:szCs w:val="24"/>
        </w:rPr>
        <w:t>inimální</w:t>
      </w:r>
      <w:proofErr w:type="spellEnd"/>
      <w:r w:rsidR="00106D23" w:rsidRPr="00C75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D23" w:rsidRPr="00C750BC">
        <w:rPr>
          <w:rFonts w:ascii="Times New Roman" w:hAnsi="Times New Roman" w:cs="Times New Roman"/>
          <w:b/>
          <w:sz w:val="24"/>
          <w:szCs w:val="24"/>
        </w:rPr>
        <w:t>hranice</w:t>
      </w:r>
      <w:proofErr w:type="spellEnd"/>
      <w:r w:rsidR="00106D23" w:rsidRPr="00C75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D23" w:rsidRPr="000A4473">
        <w:rPr>
          <w:rFonts w:ascii="Times New Roman" w:hAnsi="Times New Roman" w:cs="Times New Roman"/>
          <w:b/>
          <w:sz w:val="24"/>
          <w:szCs w:val="24"/>
        </w:rPr>
        <w:t>úspěšnosti</w:t>
      </w:r>
      <w:proofErr w:type="spellEnd"/>
      <w:r w:rsidR="00106D23" w:rsidRPr="000A4473">
        <w:rPr>
          <w:rFonts w:ascii="Times New Roman" w:hAnsi="Times New Roman" w:cs="Times New Roman"/>
          <w:b/>
          <w:sz w:val="24"/>
          <w:szCs w:val="24"/>
        </w:rPr>
        <w:t xml:space="preserve"> je 1</w:t>
      </w:r>
      <w:r w:rsidR="000B1599">
        <w:rPr>
          <w:rFonts w:ascii="Times New Roman" w:hAnsi="Times New Roman" w:cs="Times New Roman"/>
          <w:b/>
          <w:sz w:val="24"/>
          <w:szCs w:val="24"/>
        </w:rPr>
        <w:t>1</w:t>
      </w:r>
      <w:r w:rsidR="00106D23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D23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106D23" w:rsidRPr="000A4473">
        <w:rPr>
          <w:rFonts w:ascii="Times New Roman" w:hAnsi="Times New Roman" w:cs="Times New Roman"/>
          <w:b/>
          <w:sz w:val="24"/>
          <w:szCs w:val="24"/>
        </w:rPr>
        <w:t>.</w:t>
      </w:r>
    </w:p>
    <w:p w14:paraId="64DFF1DC" w14:textId="77777777" w:rsidR="00C750BC" w:rsidRPr="000A4473" w:rsidRDefault="00C750BC" w:rsidP="00EF5A9D">
      <w:pPr>
        <w:spacing w:after="120"/>
        <w:rPr>
          <w:rFonts w:ascii="Times New Roman" w:hAnsi="Times New Roman" w:cs="Times New Roman"/>
          <w:b/>
          <w:sz w:val="28"/>
        </w:rPr>
      </w:pPr>
      <w:proofErr w:type="spellStart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Stupnice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hodnocení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E4E83EC" w14:textId="36C1B7FC" w:rsidR="00C750BC" w:rsidRPr="000A4473" w:rsidRDefault="00B91E34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24-22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výborný</w:t>
      </w:r>
      <w:proofErr w:type="spellEnd"/>
    </w:p>
    <w:p w14:paraId="2527F05E" w14:textId="1AF487A1" w:rsidR="00C750BC" w:rsidRPr="000A4473" w:rsidRDefault="000B0FC3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21-18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chvalitebný</w:t>
      </w:r>
      <w:proofErr w:type="spellEnd"/>
    </w:p>
    <w:p w14:paraId="083D14E7" w14:textId="4FBCE58B" w:rsidR="00C750BC" w:rsidRPr="000A4473" w:rsidRDefault="009C5FAE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17-14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dobrý</w:t>
      </w:r>
      <w:proofErr w:type="spellEnd"/>
    </w:p>
    <w:p w14:paraId="2A5791B9" w14:textId="50562544" w:rsidR="00C750BC" w:rsidRPr="000A4473" w:rsidRDefault="00302323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13-11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dostatečný</w:t>
      </w:r>
      <w:proofErr w:type="spellEnd"/>
    </w:p>
    <w:p w14:paraId="7C7E3BB2" w14:textId="5F1D6B55" w:rsidR="00C750BC" w:rsidRDefault="00302323" w:rsidP="00EF5A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563A">
        <w:rPr>
          <w:rFonts w:ascii="Times New Roman" w:hAnsi="Times New Roman" w:cs="Times New Roman"/>
          <w:b/>
          <w:sz w:val="24"/>
          <w:szCs w:val="24"/>
        </w:rPr>
        <w:t>0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–0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nedostatečný</w:t>
      </w:r>
      <w:proofErr w:type="spellEnd"/>
    </w:p>
    <w:p w14:paraId="59023FB7" w14:textId="77777777" w:rsidR="00106D23" w:rsidRDefault="00106D23" w:rsidP="00EF5A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0C6F161" w14:textId="77777777" w:rsidR="00C750BC" w:rsidRPr="000A7126" w:rsidRDefault="00C750BC" w:rsidP="00EF5A9D">
      <w:pPr>
        <w:spacing w:before="17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K</w:t>
      </w:r>
      <w:r w:rsidRPr="000A7126">
        <w:rPr>
          <w:rFonts w:ascii="Times New Roman" w:hAnsi="Times New Roman" w:cs="Times New Roman"/>
          <w:b/>
          <w:sz w:val="28"/>
          <w:u w:val="single"/>
        </w:rPr>
        <w:t>RITÉRIA HODNOCENÍ ÚSTNÍ ZKOUŠKY</w:t>
      </w:r>
    </w:p>
    <w:p w14:paraId="31495D2A" w14:textId="77777777" w:rsidR="00C750BC" w:rsidRDefault="00C750BC" w:rsidP="00EF5A9D">
      <w:pPr>
        <w:spacing w:before="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ANJ</w:t>
      </w:r>
      <w:r w:rsidRPr="000A712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–</w:t>
      </w:r>
      <w:r w:rsidRPr="000A71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BODOVÁ</w:t>
      </w:r>
      <w:r w:rsidRPr="000A712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ŠKÁLA</w:t>
      </w:r>
      <w:r w:rsidRPr="000A712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HODNOCENÍ</w:t>
      </w:r>
      <w:r w:rsidRPr="000A71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7126">
        <w:rPr>
          <w:rFonts w:ascii="Times New Roman" w:hAnsi="Times New Roman" w:cs="Times New Roman"/>
          <w:b/>
          <w:sz w:val="24"/>
          <w:szCs w:val="24"/>
        </w:rPr>
        <w:t>ÚSTNÍ ZKOUŠKY</w:t>
      </w:r>
    </w:p>
    <w:p w14:paraId="4E744421" w14:textId="1A6714FE" w:rsidR="000B73A7" w:rsidRPr="000A4473" w:rsidRDefault="000B73A7" w:rsidP="00EF5A9D">
      <w:pPr>
        <w:spacing w:after="120"/>
        <w:rPr>
          <w:rFonts w:ascii="Times New Roman" w:hAnsi="Times New Roman" w:cs="Times New Roman"/>
          <w:b/>
          <w:strike/>
          <w:sz w:val="24"/>
          <w:szCs w:val="24"/>
        </w:rPr>
      </w:pP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Maximální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počet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dosažitelných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="000A4473" w:rsidRPr="000A4473">
        <w:rPr>
          <w:rFonts w:ascii="Times New Roman" w:hAnsi="Times New Roman" w:cs="Times New Roman"/>
          <w:b/>
          <w:sz w:val="24"/>
          <w:szCs w:val="24"/>
        </w:rPr>
        <w:t>30</w:t>
      </w:r>
      <w:r w:rsidRPr="000A44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přičemž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hodnotí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celkový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projev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žáka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nikoli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dílčí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</w:rPr>
        <w:t>části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27E2E17" w14:textId="77777777" w:rsidR="000B73A7" w:rsidRPr="000A4473" w:rsidRDefault="000B73A7" w:rsidP="00EF5A9D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Stupnice</w:t>
      </w:r>
      <w:proofErr w:type="spellEnd"/>
      <w:r w:rsidRPr="000A447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proofErr w:type="spellStart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hodnocení</w:t>
      </w:r>
      <w:proofErr w:type="spellEnd"/>
      <w:r w:rsidRPr="000A44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57685E3" w14:textId="7D47AE58" w:rsidR="00C750BC" w:rsidRPr="000A4473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30 - 27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výborný</w:t>
      </w:r>
      <w:proofErr w:type="spellEnd"/>
    </w:p>
    <w:p w14:paraId="5EFB5644" w14:textId="33A1B0AF" w:rsidR="00C750BC" w:rsidRPr="000A4473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26 - 23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chvalitebný</w:t>
      </w:r>
      <w:proofErr w:type="spellEnd"/>
    </w:p>
    <w:p w14:paraId="6B2951D5" w14:textId="5B0D578D" w:rsidR="00C750BC" w:rsidRPr="000A4473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22 - 18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dobrý</w:t>
      </w:r>
      <w:proofErr w:type="spellEnd"/>
    </w:p>
    <w:p w14:paraId="2B353E22" w14:textId="075C5931" w:rsidR="00C750BC" w:rsidRPr="000A4473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17 - 13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dostatečný</w:t>
      </w:r>
      <w:proofErr w:type="spellEnd"/>
    </w:p>
    <w:p w14:paraId="0BED31AD" w14:textId="3C88CA2D" w:rsidR="000A7126" w:rsidRDefault="001A1299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  <w:r w:rsidRPr="000A4473">
        <w:rPr>
          <w:rFonts w:ascii="Times New Roman" w:hAnsi="Times New Roman" w:cs="Times New Roman"/>
          <w:b/>
          <w:sz w:val="24"/>
          <w:szCs w:val="24"/>
        </w:rPr>
        <w:t>12 - 0</w:t>
      </w:r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bodů</w:t>
      </w:r>
      <w:proofErr w:type="spellEnd"/>
      <w:r w:rsidR="00C750BC" w:rsidRPr="000A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0BC" w:rsidRPr="000A4473">
        <w:rPr>
          <w:rFonts w:ascii="Times New Roman" w:hAnsi="Times New Roman" w:cs="Times New Roman"/>
          <w:b/>
          <w:sz w:val="24"/>
          <w:szCs w:val="24"/>
        </w:rPr>
        <w:t>nedostatečný</w:t>
      </w:r>
      <w:proofErr w:type="spellEnd"/>
    </w:p>
    <w:p w14:paraId="74C875DE" w14:textId="495EC806" w:rsidR="00C750BC" w:rsidRDefault="00C750BC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</w:p>
    <w:p w14:paraId="542C6A1E" w14:textId="465329C5" w:rsidR="00C750BC" w:rsidRDefault="00C750BC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</w:p>
    <w:p w14:paraId="7F763FAE" w14:textId="76760399" w:rsidR="00106D23" w:rsidRDefault="00106D23" w:rsidP="00EF5A9D">
      <w:pPr>
        <w:spacing w:before="170"/>
        <w:rPr>
          <w:rFonts w:ascii="Times New Roman" w:hAnsi="Times New Roman" w:cs="Times New Roman"/>
          <w:b/>
          <w:sz w:val="24"/>
          <w:szCs w:val="24"/>
        </w:rPr>
      </w:pPr>
    </w:p>
    <w:p w14:paraId="2874FB7F" w14:textId="5D667590" w:rsidR="000B73A7" w:rsidRDefault="000B73A7" w:rsidP="00EF5A9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FE3D39" w14:textId="77777777" w:rsidR="00C750BC" w:rsidRPr="00E136DD" w:rsidRDefault="00C750BC" w:rsidP="00EF5A9D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</w:pP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lastRenderedPageBreak/>
        <w:t>Maturitní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zkouška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z 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anglického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jazyka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se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sestává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ze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3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částí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:</w:t>
      </w:r>
    </w:p>
    <w:p w14:paraId="267F7379" w14:textId="77777777" w:rsidR="00C750BC" w:rsidRPr="00C750BC" w:rsidRDefault="00C750BC" w:rsidP="00EF5A9D">
      <w:pPr>
        <w:pStyle w:val="Odstavecseseznamem"/>
        <w:widowControl/>
        <w:numPr>
          <w:ilvl w:val="0"/>
          <w:numId w:val="20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</w:pP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Didaktický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test –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společná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část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maturitní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zkoušky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</w:p>
    <w:p w14:paraId="027DB28A" w14:textId="77777777" w:rsidR="00C750BC" w:rsidRPr="00C750BC" w:rsidRDefault="00C750BC" w:rsidP="00EF5A9D">
      <w:pPr>
        <w:pStyle w:val="Odstavecseseznamem"/>
        <w:widowControl/>
        <w:numPr>
          <w:ilvl w:val="0"/>
          <w:numId w:val="20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</w:pP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Písemná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práce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(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sloh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) –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profilová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část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maturitní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zkoušky</w:t>
      </w:r>
      <w:proofErr w:type="spellEnd"/>
    </w:p>
    <w:p w14:paraId="2B3719D9" w14:textId="60B8F423" w:rsidR="00C750BC" w:rsidRPr="00C750BC" w:rsidRDefault="00C750BC" w:rsidP="00EF5A9D">
      <w:pPr>
        <w:pStyle w:val="Odstavecseseznamem"/>
        <w:widowControl/>
        <w:numPr>
          <w:ilvl w:val="0"/>
          <w:numId w:val="20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</w:pP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Ústní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zkouška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–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profilová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část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maturitní</w:t>
      </w:r>
      <w:proofErr w:type="spellEnd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E136DD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zkoušky</w:t>
      </w:r>
      <w:proofErr w:type="spellEnd"/>
    </w:p>
    <w:p w14:paraId="3FE5355A" w14:textId="77777777" w:rsidR="00C750BC" w:rsidRPr="00C750BC" w:rsidRDefault="00C750BC" w:rsidP="00EF5A9D">
      <w:pPr>
        <w:widowControl/>
        <w:autoSpaceDE/>
        <w:autoSpaceDN/>
        <w:spacing w:after="200" w:line="276" w:lineRule="auto"/>
        <w:jc w:val="both"/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</w:pPr>
      <w:proofErr w:type="spellStart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>Didaktický</w:t>
      </w:r>
      <w:proofErr w:type="spellEnd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 xml:space="preserve"> test z </w:t>
      </w:r>
      <w:proofErr w:type="spellStart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>anglického</w:t>
      </w:r>
      <w:proofErr w:type="spellEnd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Cs w:val="0"/>
          <w:color w:val="000000"/>
          <w:sz w:val="24"/>
          <w:szCs w:val="24"/>
          <w:u w:val="single"/>
          <w:shd w:val="clear" w:color="auto" w:fill="F9F8F8"/>
        </w:rPr>
        <w:t>jazyka</w:t>
      </w:r>
      <w:proofErr w:type="spellEnd"/>
    </w:p>
    <w:p w14:paraId="573C9E80" w14:textId="77777777" w:rsidR="00C750BC" w:rsidRPr="00551BE0" w:rsidRDefault="00C750BC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BE0">
        <w:rPr>
          <w:rFonts w:ascii="Times New Roman" w:hAnsi="Times New Roman" w:cs="Times New Roman"/>
          <w:bCs/>
          <w:sz w:val="24"/>
          <w:szCs w:val="24"/>
        </w:rPr>
        <w:t xml:space="preserve">Od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školního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roku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2020/2021 se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zkouška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cizího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jazyka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společné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části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maturitní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zkoušky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koná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pouze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formou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didaktického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testu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. Testy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jsou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hodnoceny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slovně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hodnocením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uspěl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(a)“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nebo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neuspěl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(a)“ s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procentuálním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vyjádřením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úspěšnosti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Žáci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tedy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ze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zkoušek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společné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části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neobdrží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známku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Didaktické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testy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jsou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vyhodnocovány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bCs/>
          <w:sz w:val="24"/>
          <w:szCs w:val="24"/>
        </w:rPr>
        <w:t>Cermatem</w:t>
      </w:r>
      <w:proofErr w:type="spellEnd"/>
      <w:r w:rsidRPr="00551BE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B99886A" w14:textId="77777777" w:rsidR="00C750BC" w:rsidRPr="00C750BC" w:rsidRDefault="00C750BC" w:rsidP="00EF5A9D">
      <w:pPr>
        <w:widowControl/>
        <w:autoSpaceDE/>
        <w:autoSpaceDN/>
        <w:spacing w:after="200" w:line="276" w:lineRule="auto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</w:pP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Didaktický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 xml:space="preserve"> test se </w:t>
      </w: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skládá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ze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dvou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subtestů</w:t>
      </w:r>
      <w:proofErr w:type="spellEnd"/>
      <w:r w:rsidRPr="00C750BC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t>:</w:t>
      </w:r>
    </w:p>
    <w:p w14:paraId="5C132445" w14:textId="799CEDB4" w:rsidR="00C750BC" w:rsidRPr="00C750BC" w:rsidRDefault="00C750BC" w:rsidP="00EF5A9D">
      <w:pPr>
        <w:pStyle w:val="Odstavecseseznamem"/>
        <w:widowControl/>
        <w:numPr>
          <w:ilvl w:val="0"/>
          <w:numId w:val="23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</w:pP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ze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subtestu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poslech</w:t>
      </w:r>
      <w:proofErr w:type="spellEnd"/>
    </w:p>
    <w:p w14:paraId="65635C22" w14:textId="3B11B672" w:rsidR="00C750BC" w:rsidRPr="00C750BC" w:rsidRDefault="00C750BC" w:rsidP="00EF5A9D">
      <w:pPr>
        <w:pStyle w:val="Odstavecseseznamem"/>
        <w:widowControl/>
        <w:numPr>
          <w:ilvl w:val="0"/>
          <w:numId w:val="23"/>
        </w:numPr>
        <w:autoSpaceDE/>
        <w:autoSpaceDN/>
        <w:spacing w:after="200" w:line="276" w:lineRule="auto"/>
        <w:ind w:left="284" w:hanging="284"/>
        <w:jc w:val="both"/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</w:pPr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a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subtestu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čtení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a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jazyková</w:t>
      </w:r>
      <w:proofErr w:type="spellEnd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C750BC">
        <w:rPr>
          <w:rStyle w:val="Sil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9F8F8"/>
        </w:rPr>
        <w:t>kompetence</w:t>
      </w:r>
      <w:proofErr w:type="spellEnd"/>
    </w:p>
    <w:p w14:paraId="4BE7E295" w14:textId="77777777" w:rsidR="00106D23" w:rsidRPr="00E136DD" w:rsidRDefault="00106D23" w:rsidP="00EF5A9D">
      <w:pPr>
        <w:spacing w:after="100" w:afterAutospacing="1"/>
        <w:jc w:val="both"/>
        <w:rPr>
          <w:rFonts w:ascii="Times New Roman" w:hAnsi="Times New Roman" w:cs="Times New Roman"/>
          <w:color w:val="111111"/>
          <w:sz w:val="24"/>
          <w:szCs w:val="24"/>
          <w:lang w:eastAsia="cs-CZ"/>
        </w:rPr>
      </w:pP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Poslechový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subtest 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trvá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 </w:t>
      </w:r>
      <w:r w:rsidRPr="00E136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40 </w:t>
      </w:r>
      <w:proofErr w:type="spellStart"/>
      <w:r w:rsidRPr="00E136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minut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, subtest 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čtení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a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jazyková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kompetence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 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trvá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7</w:t>
      </w:r>
      <w:r w:rsidRPr="00E136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0 </w:t>
      </w:r>
      <w:proofErr w:type="spellStart"/>
      <w:r w:rsidRPr="00E136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minut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.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Čas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vymezený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na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testování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vždy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zahrnuje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řešení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úloh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i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zápis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odpovědí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do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záznamového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archu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.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Slovníky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347270">
        <w:rPr>
          <w:rFonts w:ascii="Times New Roman" w:hAnsi="Times New Roman" w:cs="Times New Roman"/>
          <w:b/>
          <w:bCs/>
          <w:color w:val="111111"/>
          <w:sz w:val="24"/>
          <w:szCs w:val="24"/>
          <w:lang w:eastAsia="cs-CZ"/>
        </w:rPr>
        <w:t>nejsou</w:t>
      </w:r>
      <w:proofErr w:type="spellEnd"/>
      <w:r w:rsidRPr="00347270">
        <w:rPr>
          <w:rFonts w:ascii="Times New Roman" w:hAnsi="Times New Roman" w:cs="Times New Roman"/>
          <w:b/>
          <w:bCs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během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testování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povoleny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–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žáci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 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tak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mohou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používat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během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zkoušky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pouze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psací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potřeby</w:t>
      </w:r>
      <w:proofErr w:type="spellEnd"/>
      <w:r w:rsidRPr="00E136DD">
        <w:rPr>
          <w:rFonts w:ascii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578E014A" w14:textId="1BAA9B41" w:rsidR="00C750BC" w:rsidRPr="00551BE0" w:rsidRDefault="00C750BC" w:rsidP="00EF5A9D">
      <w:pPr>
        <w:widowControl/>
        <w:autoSpaceDE/>
        <w:autoSpaceDN/>
        <w:spacing w:after="200" w:line="276" w:lineRule="auto"/>
        <w:jc w:val="both"/>
        <w:rPr>
          <w:rStyle w:val="Siln"/>
          <w:rFonts w:ascii="Times New Roman" w:hAnsi="Times New Roman"/>
          <w:bCs w:val="0"/>
          <w:sz w:val="24"/>
          <w:szCs w:val="24"/>
          <w:u w:val="single"/>
          <w:shd w:val="clear" w:color="auto" w:fill="F9F8F8"/>
        </w:rPr>
      </w:pPr>
      <w:proofErr w:type="spellStart"/>
      <w:r w:rsidRPr="00551BE0">
        <w:rPr>
          <w:rStyle w:val="Siln"/>
          <w:rFonts w:ascii="Times New Roman" w:hAnsi="Times New Roman"/>
          <w:bCs w:val="0"/>
          <w:sz w:val="24"/>
          <w:szCs w:val="24"/>
          <w:u w:val="single"/>
          <w:shd w:val="clear" w:color="auto" w:fill="F9F8F8"/>
        </w:rPr>
        <w:t>Písemná</w:t>
      </w:r>
      <w:proofErr w:type="spellEnd"/>
      <w:r w:rsidRPr="00551BE0">
        <w:rPr>
          <w:rStyle w:val="Siln"/>
          <w:rFonts w:ascii="Times New Roman" w:hAnsi="Times New Roman"/>
          <w:bCs w:val="0"/>
          <w:sz w:val="24"/>
          <w:szCs w:val="24"/>
          <w:u w:val="single"/>
          <w:shd w:val="clear" w:color="auto" w:fill="F9F8F8"/>
        </w:rPr>
        <w:t xml:space="preserve"> </w:t>
      </w:r>
      <w:proofErr w:type="spellStart"/>
      <w:r w:rsidRPr="00551BE0">
        <w:rPr>
          <w:rStyle w:val="Siln"/>
          <w:rFonts w:ascii="Times New Roman" w:hAnsi="Times New Roman"/>
          <w:bCs w:val="0"/>
          <w:sz w:val="24"/>
          <w:szCs w:val="24"/>
          <w:u w:val="single"/>
          <w:shd w:val="clear" w:color="auto" w:fill="F9F8F8"/>
        </w:rPr>
        <w:t>práce</w:t>
      </w:r>
      <w:proofErr w:type="spellEnd"/>
    </w:p>
    <w:p w14:paraId="3FEAA998" w14:textId="79D092E8" w:rsidR="00392833" w:rsidRDefault="00C750BC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prací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cizího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rozumí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vytvoření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F7">
        <w:rPr>
          <w:rFonts w:ascii="Times New Roman" w:hAnsi="Times New Roman" w:cs="Times New Roman"/>
          <w:sz w:val="24"/>
          <w:szCs w:val="24"/>
        </w:rPr>
        <w:t>jednoho</w:t>
      </w:r>
      <w:proofErr w:type="spellEnd"/>
      <w:r w:rsidR="00AE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76">
        <w:rPr>
          <w:rFonts w:ascii="Times New Roman" w:hAnsi="Times New Roman" w:cs="Times New Roman"/>
          <w:sz w:val="24"/>
          <w:szCs w:val="24"/>
        </w:rPr>
        <w:t>souvislého</w:t>
      </w:r>
      <w:proofErr w:type="spellEnd"/>
      <w:r w:rsidR="00AE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76">
        <w:rPr>
          <w:rFonts w:ascii="Times New Roman" w:hAnsi="Times New Roman" w:cs="Times New Roman"/>
          <w:sz w:val="24"/>
          <w:szCs w:val="24"/>
        </w:rPr>
        <w:t>textu</w:t>
      </w:r>
      <w:proofErr w:type="spellEnd"/>
      <w:r w:rsidR="00AE1F76">
        <w:rPr>
          <w:rFonts w:ascii="Times New Roman" w:hAnsi="Times New Roman" w:cs="Times New Roman"/>
          <w:sz w:val="24"/>
          <w:szCs w:val="24"/>
        </w:rPr>
        <w:t xml:space="preserve"> </w:t>
      </w:r>
      <w:r w:rsidR="00286CF7" w:rsidRPr="00286CF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86CF7" w:rsidRPr="00286CF7">
        <w:rPr>
          <w:rFonts w:ascii="Times New Roman" w:hAnsi="Times New Roman" w:cs="Times New Roman"/>
          <w:sz w:val="24"/>
          <w:szCs w:val="24"/>
        </w:rPr>
        <w:t>délce</w:t>
      </w:r>
      <w:proofErr w:type="spellEnd"/>
      <w:r w:rsidR="00286CF7" w:rsidRPr="00286CF7">
        <w:rPr>
          <w:rFonts w:ascii="Times New Roman" w:hAnsi="Times New Roman" w:cs="Times New Roman"/>
          <w:sz w:val="24"/>
          <w:szCs w:val="24"/>
        </w:rPr>
        <w:t xml:space="preserve"> 200-250 </w:t>
      </w:r>
      <w:proofErr w:type="spellStart"/>
      <w:r w:rsidR="00286CF7" w:rsidRPr="00286CF7">
        <w:rPr>
          <w:rFonts w:ascii="Times New Roman" w:hAnsi="Times New Roman" w:cs="Times New Roman"/>
          <w:sz w:val="24"/>
          <w:szCs w:val="24"/>
        </w:rPr>
        <w:t>slov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překročení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nejvyššího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po</w:t>
      </w:r>
      <w:r w:rsidR="006D64D1">
        <w:rPr>
          <w:rFonts w:ascii="Times New Roman" w:hAnsi="Times New Roman" w:cs="Times New Roman"/>
          <w:sz w:val="24"/>
          <w:szCs w:val="24"/>
        </w:rPr>
        <w:t>č</w:t>
      </w:r>
      <w:r w:rsidR="0047564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slov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13B4B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4F">
        <w:rPr>
          <w:rFonts w:ascii="Times New Roman" w:hAnsi="Times New Roman" w:cs="Times New Roman"/>
          <w:sz w:val="24"/>
          <w:szCs w:val="24"/>
        </w:rPr>
        <w:t>než</w:t>
      </w:r>
      <w:proofErr w:type="spellEnd"/>
      <w:r w:rsidR="0047564F">
        <w:rPr>
          <w:rFonts w:ascii="Times New Roman" w:hAnsi="Times New Roman" w:cs="Times New Roman"/>
          <w:sz w:val="24"/>
          <w:szCs w:val="24"/>
        </w:rPr>
        <w:t xml:space="preserve"> 10</w:t>
      </w:r>
      <w:r w:rsidR="00A13B4B">
        <w:rPr>
          <w:rFonts w:ascii="Times New Roman" w:hAnsi="Times New Roman" w:cs="Times New Roman"/>
          <w:sz w:val="24"/>
          <w:szCs w:val="24"/>
        </w:rPr>
        <w:t xml:space="preserve">% a </w:t>
      </w:r>
      <w:proofErr w:type="spellStart"/>
      <w:r w:rsidR="00392833">
        <w:rPr>
          <w:rFonts w:ascii="Times New Roman" w:hAnsi="Times New Roman" w:cs="Times New Roman"/>
          <w:sz w:val="24"/>
          <w:szCs w:val="24"/>
        </w:rPr>
        <w:t>nesplnění</w:t>
      </w:r>
      <w:proofErr w:type="spellEnd"/>
      <w:r w:rsidR="00392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33">
        <w:rPr>
          <w:rFonts w:ascii="Times New Roman" w:hAnsi="Times New Roman" w:cs="Times New Roman"/>
          <w:sz w:val="24"/>
          <w:szCs w:val="24"/>
        </w:rPr>
        <w:t>požadované</w:t>
      </w:r>
      <w:proofErr w:type="spellEnd"/>
      <w:r w:rsidR="00392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33">
        <w:rPr>
          <w:rFonts w:ascii="Times New Roman" w:hAnsi="Times New Roman" w:cs="Times New Roman"/>
          <w:sz w:val="24"/>
          <w:szCs w:val="24"/>
        </w:rPr>
        <w:t>délky</w:t>
      </w:r>
      <w:proofErr w:type="spellEnd"/>
      <w:r w:rsidR="00392833">
        <w:rPr>
          <w:rFonts w:ascii="Times New Roman" w:hAnsi="Times New Roman" w:cs="Times New Roman"/>
          <w:sz w:val="24"/>
          <w:szCs w:val="24"/>
        </w:rPr>
        <w:t xml:space="preserve"> </w:t>
      </w:r>
      <w:r w:rsidR="00A13B4B">
        <w:rPr>
          <w:rFonts w:ascii="Times New Roman" w:hAnsi="Times New Roman" w:cs="Times New Roman"/>
          <w:sz w:val="24"/>
          <w:szCs w:val="24"/>
        </w:rPr>
        <w:t>o 10% j</w:t>
      </w:r>
      <w:r w:rsidR="0039283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92833">
        <w:rPr>
          <w:rFonts w:ascii="Times New Roman" w:hAnsi="Times New Roman" w:cs="Times New Roman"/>
          <w:sz w:val="24"/>
          <w:szCs w:val="24"/>
        </w:rPr>
        <w:t>penalizováno</w:t>
      </w:r>
      <w:proofErr w:type="spellEnd"/>
      <w:r w:rsidR="00392833">
        <w:rPr>
          <w:rFonts w:ascii="Times New Roman" w:hAnsi="Times New Roman" w:cs="Times New Roman"/>
          <w:sz w:val="24"/>
          <w:szCs w:val="24"/>
        </w:rPr>
        <w:t>.</w:t>
      </w:r>
      <w:r w:rsidR="00B10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EA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="00B10FEA">
        <w:rPr>
          <w:rFonts w:ascii="Times New Roman" w:hAnsi="Times New Roman" w:cs="Times New Roman"/>
          <w:sz w:val="24"/>
          <w:szCs w:val="24"/>
        </w:rPr>
        <w:t xml:space="preserve"> je text </w:t>
      </w:r>
      <w:proofErr w:type="spellStart"/>
      <w:r w:rsidR="00B10FEA">
        <w:rPr>
          <w:rFonts w:ascii="Times New Roman" w:hAnsi="Times New Roman" w:cs="Times New Roman"/>
          <w:sz w:val="24"/>
          <w:szCs w:val="24"/>
        </w:rPr>
        <w:t>kratší</w:t>
      </w:r>
      <w:proofErr w:type="spellEnd"/>
      <w:r w:rsidR="00B10FEA">
        <w:rPr>
          <w:rFonts w:ascii="Times New Roman" w:hAnsi="Times New Roman" w:cs="Times New Roman"/>
          <w:sz w:val="24"/>
          <w:szCs w:val="24"/>
        </w:rPr>
        <w:t xml:space="preserve"> o 30%, </w:t>
      </w:r>
      <w:proofErr w:type="spellStart"/>
      <w:r w:rsidR="00545D37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545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D37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="00545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D37">
        <w:rPr>
          <w:rFonts w:ascii="Times New Roman" w:hAnsi="Times New Roman" w:cs="Times New Roman"/>
          <w:sz w:val="24"/>
          <w:szCs w:val="24"/>
        </w:rPr>
        <w:t>hodnocena</w:t>
      </w:r>
      <w:proofErr w:type="spellEnd"/>
      <w:r w:rsidR="00545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D37">
        <w:rPr>
          <w:rFonts w:ascii="Times New Roman" w:hAnsi="Times New Roman" w:cs="Times New Roman"/>
          <w:sz w:val="24"/>
          <w:szCs w:val="24"/>
        </w:rPr>
        <w:t>nedostatečně</w:t>
      </w:r>
      <w:proofErr w:type="spellEnd"/>
      <w:r w:rsidR="00545D37">
        <w:rPr>
          <w:rFonts w:ascii="Times New Roman" w:hAnsi="Times New Roman" w:cs="Times New Roman"/>
          <w:sz w:val="24"/>
          <w:szCs w:val="24"/>
        </w:rPr>
        <w:t>.</w:t>
      </w:r>
    </w:p>
    <w:p w14:paraId="3C14B754" w14:textId="65506F6C" w:rsidR="00286CF7" w:rsidRDefault="00286CF7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CF7">
        <w:rPr>
          <w:rFonts w:ascii="Times New Roman" w:hAnsi="Times New Roman" w:cs="Times New Roman"/>
          <w:sz w:val="24"/>
          <w:szCs w:val="24"/>
        </w:rPr>
        <w:t>Čas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r w:rsidR="00A6054A">
        <w:rPr>
          <w:rFonts w:ascii="Times New Roman" w:hAnsi="Times New Roman" w:cs="Times New Roman"/>
          <w:sz w:val="24"/>
          <w:szCs w:val="24"/>
        </w:rPr>
        <w:t>je</w:t>
      </w:r>
      <w:r w:rsidRPr="00286CF7">
        <w:rPr>
          <w:rFonts w:ascii="Times New Roman" w:hAnsi="Times New Roman" w:cs="Times New Roman"/>
          <w:sz w:val="24"/>
          <w:szCs w:val="24"/>
        </w:rPr>
        <w:t xml:space="preserve"> 100 min, 10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rozmyšlení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výběr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a 90 min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vlastní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F7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286CF7">
        <w:rPr>
          <w:rFonts w:ascii="Times New Roman" w:hAnsi="Times New Roman" w:cs="Times New Roman"/>
          <w:sz w:val="24"/>
          <w:szCs w:val="24"/>
        </w:rPr>
        <w:t>.</w:t>
      </w:r>
    </w:p>
    <w:p w14:paraId="53B6AF63" w14:textId="3CF75557" w:rsidR="00C750BC" w:rsidRPr="00551BE0" w:rsidRDefault="00C750BC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konání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použít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překladový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slovník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přinese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svůj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slovník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vyučující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jej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zahájením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zkontroluje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zapisování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textu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používá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povolené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psací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potřeby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modrou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černou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propisovací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tužku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zakázána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</w:t>
      </w:r>
      <w:r w:rsidR="00A60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bělítka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zmizíky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inkoustová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pera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obyčejné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tužky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prostředky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mohly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znehodnotit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kvalitu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záznamu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zapisují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čitelně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nejlépe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tiskacím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písmem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rozlišují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malá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velká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písmena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357F0" w14:textId="452958B0" w:rsidR="00C750BC" w:rsidRPr="00551BE0" w:rsidRDefault="00C750BC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stanoví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ředitelka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žákům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zpřístupní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bezprostředně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zahájením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r w:rsidR="003E33BA" w:rsidRPr="00286CF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3E33BA" w:rsidRPr="00286CF7">
        <w:rPr>
          <w:rFonts w:ascii="Times New Roman" w:hAnsi="Times New Roman" w:cs="Times New Roman"/>
          <w:sz w:val="24"/>
          <w:szCs w:val="24"/>
        </w:rPr>
        <w:t>výběr</w:t>
      </w:r>
      <w:proofErr w:type="spellEnd"/>
      <w:r w:rsidR="003E33BA"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3BA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3E33BA" w:rsidRPr="00286CF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3E33BA" w:rsidRPr="00286CF7">
        <w:rPr>
          <w:rFonts w:ascii="Times New Roman" w:hAnsi="Times New Roman" w:cs="Times New Roman"/>
          <w:sz w:val="24"/>
          <w:szCs w:val="24"/>
        </w:rPr>
        <w:t>možná</w:t>
      </w:r>
      <w:proofErr w:type="spellEnd"/>
      <w:r w:rsidR="003E33BA" w:rsidRPr="0028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3BA" w:rsidRPr="00286CF7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obsahující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název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způsob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popřípadě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výchozí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text k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stejná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daného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oboru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vzdělání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volí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674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A6">
        <w:rPr>
          <w:rFonts w:ascii="Times New Roman" w:hAnsi="Times New Roman" w:cs="Times New Roman"/>
          <w:sz w:val="24"/>
          <w:szCs w:val="24"/>
        </w:rPr>
        <w:t>vypracovávat</w:t>
      </w:r>
      <w:proofErr w:type="spellEnd"/>
      <w:r w:rsidR="00F122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konají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daného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oboru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vzdělání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stejný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den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čas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Vyhodnocení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je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kompetenci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</w:t>
      </w:r>
    </w:p>
    <w:p w14:paraId="68335775" w14:textId="77777777" w:rsidR="00551BE0" w:rsidRDefault="00C750BC" w:rsidP="00EF5A9D">
      <w:pPr>
        <w:widowControl/>
        <w:autoSpaceDE/>
        <w:autoSpaceDN/>
        <w:spacing w:line="276" w:lineRule="auto"/>
        <w:jc w:val="both"/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</w:pPr>
      <w:proofErr w:type="spellStart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Kritéria</w:t>
      </w:r>
      <w:proofErr w:type="spellEnd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hodnocení</w:t>
      </w:r>
      <w:proofErr w:type="spellEnd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písemné</w:t>
      </w:r>
      <w:proofErr w:type="spellEnd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 xml:space="preserve"> </w:t>
      </w:r>
      <w:proofErr w:type="spellStart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práce</w:t>
      </w:r>
      <w:proofErr w:type="spellEnd"/>
      <w:r w:rsidRPr="00551BE0">
        <w:rPr>
          <w:rStyle w:val="Siln"/>
          <w:rFonts w:ascii="Times New Roman" w:hAnsi="Times New Roman"/>
          <w:color w:val="000000"/>
          <w:sz w:val="24"/>
          <w:szCs w:val="24"/>
          <w:shd w:val="clear" w:color="auto" w:fill="F9F8F8"/>
        </w:rPr>
        <w:t>:</w:t>
      </w:r>
    </w:p>
    <w:p w14:paraId="161575E3" w14:textId="77777777" w:rsidR="00551BE0" w:rsidRPr="00551BE0" w:rsidRDefault="00C750BC" w:rsidP="00EF5A9D">
      <w:pPr>
        <w:pStyle w:val="Odstavecseseznamem"/>
        <w:widowControl/>
        <w:numPr>
          <w:ilvl w:val="0"/>
          <w:numId w:val="25"/>
        </w:numPr>
        <w:autoSpaceDE/>
        <w:autoSpaceDN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9F8F8"/>
        </w:rPr>
      </w:pP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Splnění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zadaného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tématu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zpracování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zadání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rozsah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obsah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0108EEEE" w14:textId="77777777" w:rsidR="00551BE0" w:rsidRPr="00551BE0" w:rsidRDefault="00C750BC" w:rsidP="00EF5A9D">
      <w:pPr>
        <w:pStyle w:val="Odstavecseseznamem"/>
        <w:widowControl/>
        <w:numPr>
          <w:ilvl w:val="0"/>
          <w:numId w:val="25"/>
        </w:numPr>
        <w:autoSpaceDE/>
        <w:autoSpaceDN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Organizace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koheze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textu</w:t>
      </w:r>
      <w:proofErr w:type="spellEnd"/>
    </w:p>
    <w:p w14:paraId="7CB8F4F3" w14:textId="77777777" w:rsidR="00551BE0" w:rsidRPr="00551BE0" w:rsidRDefault="00C750BC" w:rsidP="00EF5A9D">
      <w:pPr>
        <w:pStyle w:val="Odstavecseseznamem"/>
        <w:widowControl/>
        <w:numPr>
          <w:ilvl w:val="0"/>
          <w:numId w:val="25"/>
        </w:numPr>
        <w:autoSpaceDE/>
        <w:autoSpaceDN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Slovní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zásoba</w:t>
      </w:r>
      <w:proofErr w:type="spellEnd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51BE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pravopis</w:t>
      </w:r>
      <w:proofErr w:type="spellEnd"/>
    </w:p>
    <w:p w14:paraId="0C3D9B7C" w14:textId="10A911A8" w:rsidR="00C750BC" w:rsidRPr="009B064D" w:rsidRDefault="00347270" w:rsidP="008464DB">
      <w:pPr>
        <w:pStyle w:val="Odstavecseseznamem"/>
        <w:widowControl/>
        <w:numPr>
          <w:ilvl w:val="0"/>
          <w:numId w:val="25"/>
        </w:numPr>
        <w:autoSpaceDE/>
        <w:autoSpaceDN/>
        <w:spacing w:after="200" w:line="276" w:lineRule="auto"/>
        <w:ind w:left="426" w:hanging="426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</w:pPr>
      <w:proofErr w:type="spellStart"/>
      <w:r w:rsidRP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</w:t>
      </w:r>
      <w:r w:rsidR="00C750BC" w:rsidRP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luvnické</w:t>
      </w:r>
      <w:proofErr w:type="spellEnd"/>
      <w:r w:rsidR="00C750BC" w:rsidRP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C750BC" w:rsidRP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prostředk</w:t>
      </w:r>
      <w:r w:rsidR="009B064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</w:t>
      </w:r>
      <w:proofErr w:type="spellEnd"/>
    </w:p>
    <w:p w14:paraId="3AFAC2A6" w14:textId="77777777" w:rsidR="00551BE0" w:rsidRDefault="00551BE0" w:rsidP="00EF5A9D">
      <w:pPr>
        <w:widowControl/>
        <w:autoSpaceDE/>
        <w:autoSpaceDN/>
        <w:spacing w:after="200" w:line="276" w:lineRule="auto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9F8F8"/>
        </w:rPr>
        <w:sectPr w:rsidR="00551BE0" w:rsidSect="009B064D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0F2B1E81" w14:textId="77777777" w:rsidR="00551BE0" w:rsidRPr="00551BE0" w:rsidRDefault="00551BE0" w:rsidP="00EF5A9D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</w:pPr>
      <w:proofErr w:type="spellStart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lastRenderedPageBreak/>
        <w:t>Ústní</w:t>
      </w:r>
      <w:proofErr w:type="spellEnd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t xml:space="preserve"> </w:t>
      </w:r>
      <w:proofErr w:type="spellStart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t>maturitní</w:t>
      </w:r>
      <w:proofErr w:type="spellEnd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t xml:space="preserve"> </w:t>
      </w:r>
      <w:proofErr w:type="spellStart"/>
      <w:r w:rsidRPr="00551B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t>zkouška</w:t>
      </w:r>
      <w:proofErr w:type="spellEnd"/>
    </w:p>
    <w:p w14:paraId="35F390B5" w14:textId="10AEB95C" w:rsidR="00551BE0" w:rsidRDefault="00551BE0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koná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maturitní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komisí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souladu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rámcovým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programem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vyučující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anglického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připraví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20 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pracovních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listů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obsahují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všeobecnou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tematickou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část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odbornou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dni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nelze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losovat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dvakrát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stejné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téma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bezprostředně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zahájením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přípravy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vylosuje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jeden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pracovní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list.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prokazuje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znalost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všeobecného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tématu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reálií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schopnost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použít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slovní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zásobu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tématem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spojenou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schopnost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formulovat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gramatické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konstrukce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srozumitelnost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výslovnost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logičnost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výpovědí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odborné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znalost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specifické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terminologie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trvá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nejdéle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příprava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K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přípravě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dispozici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slovník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doplňující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obrázky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či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mapy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povoleno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dělat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poznámky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zkoušející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společně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přísedícím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zaznamenávat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pozitivní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stránky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výkonu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žáka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chyby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nemusí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během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zkoušky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opravovat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4BD5FD" w14:textId="3DF68906" w:rsidR="00551BE0" w:rsidRPr="00A11F1C" w:rsidRDefault="00551BE0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Každý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pracovní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list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sestává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ze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čtyř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částí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7260D" w14:textId="3F5B8116" w:rsidR="00551BE0" w:rsidRPr="00551BE0" w:rsidRDefault="00551BE0" w:rsidP="00EF5A9D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Rozhovor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všeobecné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téma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vedený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zkoušejícím</w:t>
      </w:r>
      <w:proofErr w:type="spellEnd"/>
    </w:p>
    <w:p w14:paraId="4A1EF9AF" w14:textId="64C00301" w:rsidR="00A11F1C" w:rsidRDefault="00551BE0" w:rsidP="00EF5A9D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porovnávání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obrázků</w:t>
      </w:r>
      <w:proofErr w:type="spellEnd"/>
      <w:r w:rsidR="00CB5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samostatný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projev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všeobecné</w:t>
      </w:r>
      <w:proofErr w:type="spellEnd"/>
      <w:r w:rsidR="00B9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B">
        <w:rPr>
          <w:rFonts w:ascii="Times New Roman" w:hAnsi="Times New Roman" w:cs="Times New Roman"/>
          <w:sz w:val="24"/>
          <w:szCs w:val="24"/>
        </w:rPr>
        <w:t>téma</w:t>
      </w:r>
      <w:proofErr w:type="spellEnd"/>
    </w:p>
    <w:p w14:paraId="60F4CF9E" w14:textId="24E4DA8F" w:rsidR="008478CA" w:rsidRDefault="00551BE0" w:rsidP="00EF5A9D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E0">
        <w:rPr>
          <w:rFonts w:ascii="Times New Roman" w:hAnsi="Times New Roman" w:cs="Times New Roman"/>
          <w:sz w:val="24"/>
          <w:szCs w:val="24"/>
        </w:rPr>
        <w:t>Samostatný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ústní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BE0">
        <w:rPr>
          <w:rFonts w:ascii="Times New Roman" w:hAnsi="Times New Roman" w:cs="Times New Roman"/>
          <w:sz w:val="24"/>
          <w:szCs w:val="24"/>
        </w:rPr>
        <w:t>projev</w:t>
      </w:r>
      <w:proofErr w:type="spellEnd"/>
      <w:r w:rsidRPr="00551BE0">
        <w:rPr>
          <w:rFonts w:ascii="Times New Roman" w:hAnsi="Times New Roman" w:cs="Times New Roman"/>
          <w:sz w:val="24"/>
          <w:szCs w:val="24"/>
        </w:rPr>
        <w:t xml:space="preserve"> </w:t>
      </w:r>
      <w:r w:rsidR="00D86CF2">
        <w:rPr>
          <w:rFonts w:ascii="Times New Roman" w:hAnsi="Times New Roman" w:cs="Times New Roman"/>
          <w:sz w:val="24"/>
          <w:szCs w:val="24"/>
        </w:rPr>
        <w:t>a</w:t>
      </w:r>
      <w:r w:rsidR="00525F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25FAA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="00D8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CF2">
        <w:rPr>
          <w:rFonts w:ascii="Times New Roman" w:hAnsi="Times New Roman" w:cs="Times New Roman"/>
          <w:sz w:val="24"/>
          <w:szCs w:val="24"/>
        </w:rPr>
        <w:t>komunikační</w:t>
      </w:r>
      <w:proofErr w:type="spellEnd"/>
      <w:r w:rsidR="00D8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CF2">
        <w:rPr>
          <w:rFonts w:ascii="Times New Roman" w:hAnsi="Times New Roman" w:cs="Times New Roman"/>
          <w:sz w:val="24"/>
          <w:szCs w:val="24"/>
        </w:rPr>
        <w:t>situace</w:t>
      </w:r>
      <w:proofErr w:type="spellEnd"/>
      <w:r w:rsidR="005343E5" w:rsidRPr="00534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3E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34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3E5">
        <w:rPr>
          <w:rFonts w:ascii="Times New Roman" w:hAnsi="Times New Roman" w:cs="Times New Roman"/>
          <w:sz w:val="24"/>
          <w:szCs w:val="24"/>
        </w:rPr>
        <w:t>odborné</w:t>
      </w:r>
      <w:proofErr w:type="spellEnd"/>
      <w:r w:rsidR="00534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3E5">
        <w:rPr>
          <w:rFonts w:ascii="Times New Roman" w:hAnsi="Times New Roman" w:cs="Times New Roman"/>
          <w:sz w:val="24"/>
          <w:szCs w:val="24"/>
        </w:rPr>
        <w:t>téma</w:t>
      </w:r>
      <w:proofErr w:type="spellEnd"/>
    </w:p>
    <w:p w14:paraId="7AFEA754" w14:textId="004409DD" w:rsidR="000F43CA" w:rsidRDefault="00075763" w:rsidP="00EF5A9D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F3C82">
        <w:rPr>
          <w:rFonts w:ascii="Times New Roman" w:hAnsi="Times New Roman" w:cs="Times New Roman"/>
          <w:sz w:val="24"/>
          <w:szCs w:val="24"/>
        </w:rPr>
        <w:t>omunikační</w:t>
      </w:r>
      <w:proofErr w:type="spellEnd"/>
      <w:r w:rsidR="005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2">
        <w:rPr>
          <w:rFonts w:ascii="Times New Roman" w:hAnsi="Times New Roman" w:cs="Times New Roman"/>
          <w:sz w:val="24"/>
          <w:szCs w:val="24"/>
        </w:rPr>
        <w:t>situace</w:t>
      </w:r>
      <w:proofErr w:type="spellEnd"/>
      <w:r w:rsidR="005F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3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F4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605">
        <w:rPr>
          <w:rFonts w:ascii="Times New Roman" w:hAnsi="Times New Roman" w:cs="Times New Roman"/>
          <w:sz w:val="24"/>
          <w:szCs w:val="24"/>
        </w:rPr>
        <w:t>vše</w:t>
      </w:r>
      <w:r w:rsidR="000F43CA">
        <w:rPr>
          <w:rFonts w:ascii="Times New Roman" w:hAnsi="Times New Roman" w:cs="Times New Roman"/>
          <w:sz w:val="24"/>
          <w:szCs w:val="24"/>
        </w:rPr>
        <w:t>obecné</w:t>
      </w:r>
      <w:proofErr w:type="spellEnd"/>
      <w:r w:rsidR="000F4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3CA">
        <w:rPr>
          <w:rFonts w:ascii="Times New Roman" w:hAnsi="Times New Roman" w:cs="Times New Roman"/>
          <w:sz w:val="24"/>
          <w:szCs w:val="24"/>
        </w:rPr>
        <w:t>téma</w:t>
      </w:r>
      <w:proofErr w:type="spellEnd"/>
    </w:p>
    <w:p w14:paraId="00D35F56" w14:textId="5C034E50" w:rsidR="00551BE0" w:rsidRPr="00A11F1C" w:rsidRDefault="00551BE0" w:rsidP="00EF5A9D">
      <w:pPr>
        <w:tabs>
          <w:tab w:val="left" w:pos="83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Pro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hodnocení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ústní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zkoušky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používají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následující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b/>
          <w:bCs/>
          <w:sz w:val="24"/>
          <w:szCs w:val="24"/>
        </w:rPr>
        <w:t>kritéria</w:t>
      </w:r>
      <w:proofErr w:type="spellEnd"/>
      <w:r w:rsidRPr="00A11F1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D458F1" w14:textId="77777777" w:rsidR="00A11F1C" w:rsidRPr="00A11F1C" w:rsidRDefault="00551BE0" w:rsidP="00EF5A9D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F1C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projev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dodržení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tématu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věcná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správnost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rozsah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srozumitelnost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myšlenek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>)</w:t>
      </w:r>
    </w:p>
    <w:p w14:paraId="114C0AC8" w14:textId="77777777" w:rsidR="00A11F1C" w:rsidRPr="00A11F1C" w:rsidRDefault="00551BE0" w:rsidP="00EF5A9D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F1C">
        <w:rPr>
          <w:rFonts w:ascii="Times New Roman" w:hAnsi="Times New Roman" w:cs="Times New Roman"/>
          <w:sz w:val="24"/>
          <w:szCs w:val="24"/>
        </w:rPr>
        <w:t>Lexikální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kompetence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slovní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zásoba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>)</w:t>
      </w:r>
    </w:p>
    <w:p w14:paraId="6AA03078" w14:textId="77777777" w:rsidR="00A11F1C" w:rsidRPr="00A11F1C" w:rsidRDefault="00551BE0" w:rsidP="00EF5A9D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F1C">
        <w:rPr>
          <w:rFonts w:ascii="Times New Roman" w:hAnsi="Times New Roman" w:cs="Times New Roman"/>
          <w:sz w:val="24"/>
          <w:szCs w:val="24"/>
        </w:rPr>
        <w:t>Gramatická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kompetence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prostředky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textové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návaznosti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přesnost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správnost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rozsah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jazykových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F1C">
        <w:rPr>
          <w:rFonts w:ascii="Times New Roman" w:hAnsi="Times New Roman" w:cs="Times New Roman"/>
          <w:sz w:val="24"/>
          <w:szCs w:val="24"/>
        </w:rPr>
        <w:t>prostředků</w:t>
      </w:r>
      <w:proofErr w:type="spellEnd"/>
      <w:r w:rsidRPr="00A11F1C">
        <w:rPr>
          <w:rFonts w:ascii="Times New Roman" w:hAnsi="Times New Roman" w:cs="Times New Roman"/>
          <w:sz w:val="24"/>
          <w:szCs w:val="24"/>
        </w:rPr>
        <w:t>)</w:t>
      </w:r>
    </w:p>
    <w:p w14:paraId="0EBB2550" w14:textId="38177158" w:rsidR="00A11F1C" w:rsidRPr="00FC5449" w:rsidRDefault="00551BE0" w:rsidP="00380478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AFAFA"/>
        </w:rPr>
      </w:pPr>
      <w:proofErr w:type="spellStart"/>
      <w:r w:rsidRPr="00FC5449">
        <w:rPr>
          <w:rFonts w:ascii="Times New Roman" w:hAnsi="Times New Roman" w:cs="Times New Roman"/>
          <w:sz w:val="24"/>
          <w:szCs w:val="24"/>
        </w:rPr>
        <w:t>Fonologická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kompetence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výslovnost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intonace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vázání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slov</w:t>
      </w:r>
      <w:proofErr w:type="spellEnd"/>
      <w:r w:rsidRPr="00FC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449">
        <w:rPr>
          <w:rFonts w:ascii="Times New Roman" w:hAnsi="Times New Roman" w:cs="Times New Roman"/>
          <w:sz w:val="24"/>
          <w:szCs w:val="24"/>
        </w:rPr>
        <w:t>souvislost</w:t>
      </w:r>
      <w:proofErr w:type="spellEnd"/>
      <w:r w:rsidR="00FC5449" w:rsidRPr="00FC5449">
        <w:rPr>
          <w:rFonts w:ascii="Times New Roman" w:hAnsi="Times New Roman" w:cs="Times New Roman"/>
          <w:sz w:val="24"/>
          <w:szCs w:val="24"/>
        </w:rPr>
        <w:t>)</w:t>
      </w:r>
    </w:p>
    <w:sectPr w:rsidR="00A11F1C" w:rsidRPr="00FC5449" w:rsidSect="009B06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1E69" w14:textId="77777777" w:rsidR="00AD75A3" w:rsidRDefault="00AD75A3" w:rsidP="000B619A">
      <w:r>
        <w:separator/>
      </w:r>
    </w:p>
  </w:endnote>
  <w:endnote w:type="continuationSeparator" w:id="0">
    <w:p w14:paraId="11B31090" w14:textId="77777777" w:rsidR="00AD75A3" w:rsidRDefault="00AD75A3" w:rsidP="000B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3D33" w14:textId="77777777" w:rsidR="00AD75A3" w:rsidRDefault="00AD75A3" w:rsidP="000B619A">
      <w:r>
        <w:separator/>
      </w:r>
    </w:p>
  </w:footnote>
  <w:footnote w:type="continuationSeparator" w:id="0">
    <w:p w14:paraId="7BAB9E33" w14:textId="77777777" w:rsidR="00AD75A3" w:rsidRDefault="00AD75A3" w:rsidP="000B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1"/>
      <w:numFmt w:val="bullet"/>
      <w:lvlText w:val="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7667EF"/>
    <w:multiLevelType w:val="hybridMultilevel"/>
    <w:tmpl w:val="2ECA88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7D80E60"/>
    <w:multiLevelType w:val="hybridMultilevel"/>
    <w:tmpl w:val="BD24C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853B9"/>
    <w:multiLevelType w:val="hybridMultilevel"/>
    <w:tmpl w:val="48AC8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695454A6">
      <w:numFmt w:val="bullet"/>
      <w:lvlText w:val="•"/>
      <w:lvlJc w:val="left"/>
      <w:pPr>
        <w:ind w:left="617" w:hanging="96"/>
      </w:pPr>
      <w:rPr>
        <w:rFonts w:hint="default"/>
      </w:rPr>
    </w:lvl>
    <w:lvl w:ilvl="2" w:tplc="D082B88C">
      <w:numFmt w:val="bullet"/>
      <w:lvlText w:val="•"/>
      <w:lvlJc w:val="left"/>
      <w:pPr>
        <w:ind w:left="994" w:hanging="96"/>
      </w:pPr>
      <w:rPr>
        <w:rFonts w:hint="default"/>
      </w:rPr>
    </w:lvl>
    <w:lvl w:ilvl="3" w:tplc="7562BBE0">
      <w:numFmt w:val="bullet"/>
      <w:lvlText w:val="•"/>
      <w:lvlJc w:val="left"/>
      <w:pPr>
        <w:ind w:left="1371" w:hanging="96"/>
      </w:pPr>
      <w:rPr>
        <w:rFonts w:hint="default"/>
      </w:rPr>
    </w:lvl>
    <w:lvl w:ilvl="4" w:tplc="09A08D80">
      <w:numFmt w:val="bullet"/>
      <w:lvlText w:val="•"/>
      <w:lvlJc w:val="left"/>
      <w:pPr>
        <w:ind w:left="1748" w:hanging="96"/>
      </w:pPr>
      <w:rPr>
        <w:rFonts w:hint="default"/>
      </w:rPr>
    </w:lvl>
    <w:lvl w:ilvl="5" w:tplc="DADCE1D8">
      <w:numFmt w:val="bullet"/>
      <w:lvlText w:val="•"/>
      <w:lvlJc w:val="left"/>
      <w:pPr>
        <w:ind w:left="2125" w:hanging="96"/>
      </w:pPr>
      <w:rPr>
        <w:rFonts w:hint="default"/>
      </w:rPr>
    </w:lvl>
    <w:lvl w:ilvl="6" w:tplc="BDFAB0D2">
      <w:numFmt w:val="bullet"/>
      <w:lvlText w:val="•"/>
      <w:lvlJc w:val="left"/>
      <w:pPr>
        <w:ind w:left="2502" w:hanging="96"/>
      </w:pPr>
      <w:rPr>
        <w:rFonts w:hint="default"/>
      </w:rPr>
    </w:lvl>
    <w:lvl w:ilvl="7" w:tplc="1D883750">
      <w:numFmt w:val="bullet"/>
      <w:lvlText w:val="•"/>
      <w:lvlJc w:val="left"/>
      <w:pPr>
        <w:ind w:left="2879" w:hanging="96"/>
      </w:pPr>
      <w:rPr>
        <w:rFonts w:hint="default"/>
      </w:rPr>
    </w:lvl>
    <w:lvl w:ilvl="8" w:tplc="4B161042">
      <w:numFmt w:val="bullet"/>
      <w:lvlText w:val="•"/>
      <w:lvlJc w:val="left"/>
      <w:pPr>
        <w:ind w:left="3256" w:hanging="96"/>
      </w:pPr>
      <w:rPr>
        <w:rFonts w:hint="default"/>
      </w:rPr>
    </w:lvl>
  </w:abstractNum>
  <w:abstractNum w:abstractNumId="19" w15:restartNumberingAfterBreak="0">
    <w:nsid w:val="14571052"/>
    <w:multiLevelType w:val="hybridMultilevel"/>
    <w:tmpl w:val="46269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47556"/>
    <w:multiLevelType w:val="hybridMultilevel"/>
    <w:tmpl w:val="9138A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50351E"/>
    <w:multiLevelType w:val="hybridMultilevel"/>
    <w:tmpl w:val="2ECA88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4029F0"/>
    <w:multiLevelType w:val="hybridMultilevel"/>
    <w:tmpl w:val="CA140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611E3D"/>
    <w:multiLevelType w:val="hybridMultilevel"/>
    <w:tmpl w:val="3B3A8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670711"/>
    <w:multiLevelType w:val="hybridMultilevel"/>
    <w:tmpl w:val="ABF8B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906B37"/>
    <w:multiLevelType w:val="hybridMultilevel"/>
    <w:tmpl w:val="DCDE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702665"/>
    <w:multiLevelType w:val="hybridMultilevel"/>
    <w:tmpl w:val="B608D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7237F6"/>
    <w:multiLevelType w:val="hybridMultilevel"/>
    <w:tmpl w:val="3188B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47BE"/>
    <w:multiLevelType w:val="hybridMultilevel"/>
    <w:tmpl w:val="2E90C100"/>
    <w:lvl w:ilvl="0" w:tplc="53C403C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361C7"/>
    <w:multiLevelType w:val="hybridMultilevel"/>
    <w:tmpl w:val="F0A6CA60"/>
    <w:lvl w:ilvl="0" w:tplc="8174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16CC8"/>
    <w:multiLevelType w:val="multilevel"/>
    <w:tmpl w:val="44A85F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D7F632C"/>
    <w:multiLevelType w:val="hybridMultilevel"/>
    <w:tmpl w:val="369C6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051345"/>
    <w:multiLevelType w:val="hybridMultilevel"/>
    <w:tmpl w:val="87380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D4774A"/>
    <w:multiLevelType w:val="hybridMultilevel"/>
    <w:tmpl w:val="36303424"/>
    <w:lvl w:ilvl="0" w:tplc="53C403C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05203"/>
    <w:multiLevelType w:val="hybridMultilevel"/>
    <w:tmpl w:val="2A707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B31CB"/>
    <w:multiLevelType w:val="hybridMultilevel"/>
    <w:tmpl w:val="E350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62017"/>
    <w:multiLevelType w:val="hybridMultilevel"/>
    <w:tmpl w:val="DED2C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1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73347"/>
    <w:multiLevelType w:val="hybridMultilevel"/>
    <w:tmpl w:val="D09E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61DD0"/>
    <w:multiLevelType w:val="hybridMultilevel"/>
    <w:tmpl w:val="C6F07248"/>
    <w:lvl w:ilvl="0" w:tplc="C1CC6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65DBF"/>
    <w:multiLevelType w:val="hybridMultilevel"/>
    <w:tmpl w:val="791A5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B7BC5"/>
    <w:multiLevelType w:val="hybridMultilevel"/>
    <w:tmpl w:val="B89E3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435F6"/>
    <w:multiLevelType w:val="hybridMultilevel"/>
    <w:tmpl w:val="D8DE6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873B1"/>
    <w:multiLevelType w:val="hybridMultilevel"/>
    <w:tmpl w:val="4A10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4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39"/>
  </w:num>
  <w:num w:numId="22">
    <w:abstractNumId w:val="19"/>
  </w:num>
  <w:num w:numId="23">
    <w:abstractNumId w:val="21"/>
  </w:num>
  <w:num w:numId="24">
    <w:abstractNumId w:val="30"/>
  </w:num>
  <w:num w:numId="25">
    <w:abstractNumId w:val="28"/>
  </w:num>
  <w:num w:numId="26">
    <w:abstractNumId w:val="36"/>
  </w:num>
  <w:num w:numId="27">
    <w:abstractNumId w:val="18"/>
  </w:num>
  <w:num w:numId="28">
    <w:abstractNumId w:val="35"/>
  </w:num>
  <w:num w:numId="29">
    <w:abstractNumId w:val="23"/>
  </w:num>
  <w:num w:numId="30">
    <w:abstractNumId w:val="25"/>
  </w:num>
  <w:num w:numId="31">
    <w:abstractNumId w:val="20"/>
  </w:num>
  <w:num w:numId="32">
    <w:abstractNumId w:val="17"/>
  </w:num>
  <w:num w:numId="33">
    <w:abstractNumId w:val="22"/>
  </w:num>
  <w:num w:numId="34">
    <w:abstractNumId w:val="29"/>
  </w:num>
  <w:num w:numId="35">
    <w:abstractNumId w:val="33"/>
  </w:num>
  <w:num w:numId="36">
    <w:abstractNumId w:val="31"/>
  </w:num>
  <w:num w:numId="37">
    <w:abstractNumId w:val="32"/>
  </w:num>
  <w:num w:numId="38">
    <w:abstractNumId w:val="40"/>
  </w:num>
  <w:num w:numId="39">
    <w:abstractNumId w:val="26"/>
  </w:num>
  <w:num w:numId="40">
    <w:abstractNumId w:val="24"/>
  </w:num>
  <w:num w:numId="41">
    <w:abstractNumId w:val="34"/>
  </w:num>
  <w:num w:numId="42">
    <w:abstractNumId w:val="4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5A"/>
    <w:rsid w:val="00075763"/>
    <w:rsid w:val="000A4473"/>
    <w:rsid w:val="000A7126"/>
    <w:rsid w:val="000B0FC3"/>
    <w:rsid w:val="000B1599"/>
    <w:rsid w:val="000B619A"/>
    <w:rsid w:val="000B73A7"/>
    <w:rsid w:val="000F43CA"/>
    <w:rsid w:val="00106D23"/>
    <w:rsid w:val="00163605"/>
    <w:rsid w:val="00180900"/>
    <w:rsid w:val="001A0209"/>
    <w:rsid w:val="001A1299"/>
    <w:rsid w:val="00286CF7"/>
    <w:rsid w:val="002B59EB"/>
    <w:rsid w:val="002F4F96"/>
    <w:rsid w:val="00302323"/>
    <w:rsid w:val="00347270"/>
    <w:rsid w:val="003745C9"/>
    <w:rsid w:val="00392833"/>
    <w:rsid w:val="003E33BA"/>
    <w:rsid w:val="0047564F"/>
    <w:rsid w:val="00525FAA"/>
    <w:rsid w:val="005343E5"/>
    <w:rsid w:val="00545D37"/>
    <w:rsid w:val="00551BE0"/>
    <w:rsid w:val="005F3C82"/>
    <w:rsid w:val="0066419D"/>
    <w:rsid w:val="006740A6"/>
    <w:rsid w:val="0068599F"/>
    <w:rsid w:val="006C3AD2"/>
    <w:rsid w:val="006D64D1"/>
    <w:rsid w:val="006E0A5A"/>
    <w:rsid w:val="007D6222"/>
    <w:rsid w:val="008478CA"/>
    <w:rsid w:val="00934E93"/>
    <w:rsid w:val="009B064D"/>
    <w:rsid w:val="009C5FAE"/>
    <w:rsid w:val="00A11F1C"/>
    <w:rsid w:val="00A13B4B"/>
    <w:rsid w:val="00A6054A"/>
    <w:rsid w:val="00A824BD"/>
    <w:rsid w:val="00AD15ED"/>
    <w:rsid w:val="00AD75A3"/>
    <w:rsid w:val="00AE1F76"/>
    <w:rsid w:val="00B10FEA"/>
    <w:rsid w:val="00B242B4"/>
    <w:rsid w:val="00B91E34"/>
    <w:rsid w:val="00B93B2B"/>
    <w:rsid w:val="00C750BC"/>
    <w:rsid w:val="00CB5317"/>
    <w:rsid w:val="00D40283"/>
    <w:rsid w:val="00D86CF2"/>
    <w:rsid w:val="00D92800"/>
    <w:rsid w:val="00DD572F"/>
    <w:rsid w:val="00EA563A"/>
    <w:rsid w:val="00EF5A9D"/>
    <w:rsid w:val="00F122FA"/>
    <w:rsid w:val="00F23299"/>
    <w:rsid w:val="00F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B7DD6"/>
  <w15:chartTrackingRefBased/>
  <w15:docId w15:val="{D1CBBD3C-F63B-470F-BF0B-94A00D9A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6E0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E0A5A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0A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uiPriority w:val="1"/>
    <w:qFormat/>
    <w:rsid w:val="006E0A5A"/>
    <w:pPr>
      <w:spacing w:before="56"/>
      <w:ind w:left="115" w:right="556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"/>
    <w:rsid w:val="006E0A5A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Odstavecseseznamem">
    <w:name w:val="List Paragraph"/>
    <w:basedOn w:val="Normln"/>
    <w:uiPriority w:val="99"/>
    <w:qFormat/>
    <w:rsid w:val="000A71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61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19A"/>
    <w:rPr>
      <w:rFonts w:ascii="Calibri" w:eastAsia="Calibri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0B6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19A"/>
    <w:rPr>
      <w:rFonts w:ascii="Calibri" w:eastAsia="Calibri" w:hAnsi="Calibri" w:cs="Calibri"/>
      <w:lang w:val="en-US"/>
    </w:rPr>
  </w:style>
  <w:style w:type="character" w:styleId="Siln">
    <w:name w:val="Strong"/>
    <w:basedOn w:val="Standardnpsmoodstavce"/>
    <w:uiPriority w:val="99"/>
    <w:qFormat/>
    <w:rsid w:val="00C750BC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551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3F77-15D5-4C6E-9EA9-9FA7615B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Chmelová</dc:creator>
  <cp:keywords/>
  <dc:description/>
  <cp:lastModifiedBy>Michaela Bennett</cp:lastModifiedBy>
  <cp:revision>43</cp:revision>
  <cp:lastPrinted>2024-10-24T09:03:00Z</cp:lastPrinted>
  <dcterms:created xsi:type="dcterms:W3CDTF">2024-10-24T08:41:00Z</dcterms:created>
  <dcterms:modified xsi:type="dcterms:W3CDTF">2024-10-25T11:22:00Z</dcterms:modified>
</cp:coreProperties>
</file>